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84" w:rsidRDefault="00F13C84" w:rsidP="00F13C84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FR-01</w:t>
      </w:r>
    </w:p>
    <w:p w:rsidR="00F13C84" w:rsidRDefault="00F13C84" w:rsidP="00F13C84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F13C84" w:rsidRPr="008A3169" w:rsidRDefault="00F13C84" w:rsidP="008A3169">
      <w:pPr>
        <w:widowControl/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期货公司设立风险管理</w:t>
      </w:r>
      <w:r>
        <w:rPr>
          <w:rFonts w:ascii="黑体" w:eastAsia="黑体" w:hAnsi="黑体" w:hint="eastAsia"/>
          <w:b/>
          <w:sz w:val="44"/>
          <w:szCs w:val="44"/>
        </w:rPr>
        <w:t>公司</w:t>
      </w:r>
      <w:r>
        <w:rPr>
          <w:rFonts w:ascii="黑体" w:eastAsia="黑体" w:hAnsi="黑体"/>
          <w:b/>
          <w:sz w:val="44"/>
          <w:szCs w:val="44"/>
        </w:rPr>
        <w:t>备案报告（范本）</w:t>
      </w:r>
    </w:p>
    <w:p w:rsidR="00F13C84" w:rsidRDefault="00F13C84" w:rsidP="00F13C84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>（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发文字号）</w:t>
      </w:r>
    </w:p>
    <w:p w:rsidR="00F13C84" w:rsidRDefault="00F13C84" w:rsidP="00F13C84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</w:p>
    <w:p w:rsidR="00F13C84" w:rsidRPr="00D64142" w:rsidRDefault="00F13C84" w:rsidP="00F13C84">
      <w:pPr>
        <w:widowControl/>
        <w:spacing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/>
          <w:kern w:val="0"/>
          <w:sz w:val="32"/>
          <w:szCs w:val="32"/>
        </w:rPr>
        <w:t>中国期货业协会：</w:t>
      </w:r>
    </w:p>
    <w:p w:rsidR="00F13C84" w:rsidRDefault="00F13C84" w:rsidP="00F13C84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bookmarkStart w:id="0" w:name="_Hlk535863246"/>
      <w:r w:rsidRPr="00D64142">
        <w:rPr>
          <w:rFonts w:ascii="仿宋_GB2312" w:eastAsia="仿宋_GB2312" w:hAnsi="楷体" w:cs="宋体"/>
          <w:kern w:val="0"/>
          <w:sz w:val="32"/>
          <w:szCs w:val="32"/>
        </w:rPr>
        <w:t>按照《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期货公司风险管理公司业务试点指引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》的要求，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本公司确认备案时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已满足以下条件：</w:t>
      </w:r>
    </w:p>
    <w:bookmarkEnd w:id="0"/>
    <w:p w:rsidR="00F13C84" w:rsidRPr="00D64142" w:rsidRDefault="00F13C84" w:rsidP="00F13C84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期货公司分类监管评级不低于B类B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B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级，备案时期货公司净资本不低于3亿元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；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</w:t>
      </w:r>
    </w:p>
    <w:p w:rsidR="00F13C84" w:rsidRPr="00D64142" w:rsidRDefault="00F13C84" w:rsidP="00F13C84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最近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1年各项风险监管指标持续符合规定标准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且设立风险管理公司后各项风险监管指标符合规定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；</w:t>
      </w:r>
    </w:p>
    <w:p w:rsidR="00F13C84" w:rsidRPr="00D64142" w:rsidRDefault="00F13C84" w:rsidP="00F13C84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公司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治理健全，内部控制和风险管理制度完善；</w:t>
      </w:r>
    </w:p>
    <w:p w:rsidR="00F13C84" w:rsidRPr="00D64142" w:rsidRDefault="00F13C84" w:rsidP="00F13C84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具有完备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的管理制度，能够对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风险管理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公司业务活动实施有效管理和风险隔离；</w:t>
      </w:r>
    </w:p>
    <w:p w:rsidR="00F13C84" w:rsidRPr="00D64142" w:rsidRDefault="00F13C84" w:rsidP="00F13C84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最近3年未被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采取《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期货交易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管理条例》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第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五十五条第二款所列行政监管措施，未因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重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大违法违规行为受到行政处罚或者刑事处罚；</w:t>
      </w:r>
      <w:r w:rsidRPr="00D64142" w:rsidDel="00402371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</w:t>
      </w:r>
    </w:p>
    <w:p w:rsidR="00F13C84" w:rsidRPr="005A14ED" w:rsidRDefault="00F13C84" w:rsidP="005A14ED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 w:hint="eastAsia"/>
          <w:kern w:val="0"/>
          <w:sz w:val="32"/>
          <w:szCs w:val="32"/>
        </w:rPr>
      </w:pP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最近1年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未因公司治理不健全、内部控制和风险管理制度不完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善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等原因被采取行政监管措施或正处于整改期间，未因涉嫌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重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大违法违规正在被有权机关立案调查或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采取</w:t>
      </w:r>
      <w:r w:rsidR="005A14ED">
        <w:rPr>
          <w:rFonts w:ascii="仿宋_GB2312" w:eastAsia="仿宋_GB2312" w:hAnsi="楷体" w:cs="宋体"/>
          <w:kern w:val="0"/>
          <w:sz w:val="32"/>
          <w:szCs w:val="32"/>
        </w:rPr>
        <w:t>强制措施。</w:t>
      </w:r>
      <w:bookmarkStart w:id="1" w:name="_GoBack"/>
      <w:bookmarkEnd w:id="1"/>
    </w:p>
    <w:p w:rsidR="00F13C84" w:rsidRDefault="00F13C84" w:rsidP="00F13C84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 w:rsidRPr="005C4E78">
        <w:rPr>
          <w:rFonts w:ascii="仿宋_GB2312" w:eastAsia="仿宋_GB2312" w:hAnsi="楷体" w:cs="宋体" w:hint="eastAsia"/>
          <w:kern w:val="0"/>
          <w:sz w:val="32"/>
          <w:szCs w:val="32"/>
        </w:rPr>
        <w:t>在充分评估自身业务优势、人才储备、风险控制能力等条件和准备充分的基础上</w:t>
      </w:r>
      <w:r w:rsidRPr="009F0E27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经本公司股东会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（股东大会）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／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lastRenderedPageBreak/>
        <w:t>董事会于XX年X月X日审议决定，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同意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设立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XX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公司开展以风险管理服务为主的业务试点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现向</w:t>
      </w:r>
      <w:r w:rsidRPr="005C4E78">
        <w:rPr>
          <w:rFonts w:ascii="仿宋_GB2312" w:eastAsia="仿宋_GB2312" w:hAnsi="楷体" w:cs="宋体" w:hint="eastAsia"/>
          <w:kern w:val="0"/>
          <w:sz w:val="32"/>
          <w:szCs w:val="32"/>
        </w:rPr>
        <w:t>协会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备案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本公司确认备案材料所载内容真实、准确、完整。</w:t>
      </w:r>
    </w:p>
    <w:p w:rsidR="00F13C84" w:rsidRPr="00D64142" w:rsidRDefault="00F13C84" w:rsidP="00F13C84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/>
          <w:kern w:val="0"/>
          <w:sz w:val="32"/>
          <w:szCs w:val="32"/>
        </w:rPr>
        <w:t>特此报告。</w:t>
      </w:r>
    </w:p>
    <w:p w:rsidR="00F13C84" w:rsidRPr="00D64142" w:rsidRDefault="00F13C84" w:rsidP="00F13C84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（联系人：XX,联系电话区号-电话号码)</w:t>
      </w:r>
    </w:p>
    <w:p w:rsidR="00F13C84" w:rsidRPr="00D64142" w:rsidRDefault="00F13C84" w:rsidP="00F13C84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/>
          <w:kern w:val="0"/>
          <w:sz w:val="32"/>
          <w:szCs w:val="32"/>
        </w:rPr>
        <w:t xml:space="preserve">　　</w:t>
      </w:r>
    </w:p>
    <w:p w:rsidR="00F13C84" w:rsidRDefault="00F13C84" w:rsidP="00F13C84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/>
          <w:kern w:val="0"/>
          <w:sz w:val="32"/>
          <w:szCs w:val="32"/>
        </w:rPr>
        <w:t xml:space="preserve">　　　　　　</w:t>
      </w:r>
    </w:p>
    <w:p w:rsidR="00F13C84" w:rsidRDefault="00F13C84" w:rsidP="00F13C84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F13C84" w:rsidRDefault="00F13C84" w:rsidP="00F13C84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/>
          <w:kern w:val="0"/>
          <w:sz w:val="32"/>
          <w:szCs w:val="32"/>
        </w:rPr>
        <w:t xml:space="preserve">　　　　　　　　　　　　　　　　　　　　　　</w:t>
      </w:r>
    </w:p>
    <w:p w:rsidR="00F13C84" w:rsidRDefault="00F13C84" w:rsidP="00F13C84">
      <w:pPr>
        <w:widowControl/>
        <w:spacing w:line="560" w:lineRule="exact"/>
        <w:ind w:left="4800" w:hangingChars="1500" w:hanging="4800"/>
        <w:jc w:val="righ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楷体" w:cs="宋体"/>
          <w:kern w:val="0"/>
          <w:sz w:val="32"/>
          <w:szCs w:val="32"/>
        </w:rPr>
        <w:t>XX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期货</w:t>
      </w:r>
      <w:r>
        <w:rPr>
          <w:rFonts w:ascii="仿宋_GB2312" w:eastAsia="仿宋_GB2312" w:hAnsi="楷体" w:cs="宋体"/>
          <w:kern w:val="0"/>
          <w:sz w:val="32"/>
          <w:szCs w:val="32"/>
        </w:rPr>
        <w:t>公司（公章）</w:t>
      </w:r>
    </w:p>
    <w:p w:rsidR="00F13C84" w:rsidRDefault="00F13C84" w:rsidP="00F13C84">
      <w:pPr>
        <w:widowControl/>
        <w:spacing w:line="560" w:lineRule="exact"/>
        <w:ind w:leftChars="1500" w:left="3150" w:firstLineChars="850" w:firstLine="2720"/>
        <w:jc w:val="left"/>
        <w:rPr>
          <w:rFonts w:ascii="仿宋_GB2312" w:eastAsia="仿宋_GB2312" w:hAnsi="楷体" w:cs="宋体"/>
          <w:kern w:val="0"/>
          <w:sz w:val="28"/>
          <w:szCs w:val="28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 xml:space="preserve">XX年 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X</w:t>
      </w:r>
      <w:r>
        <w:rPr>
          <w:rFonts w:ascii="仿宋_GB2312" w:eastAsia="仿宋_GB2312" w:hAnsi="楷体" w:cs="宋体"/>
          <w:kern w:val="0"/>
          <w:sz w:val="32"/>
          <w:szCs w:val="32"/>
        </w:rPr>
        <w:t>月X日</w:t>
      </w:r>
    </w:p>
    <w:p w:rsidR="00F13C84" w:rsidRPr="0022429B" w:rsidRDefault="00F13C84" w:rsidP="00F13C84">
      <w:pPr>
        <w:widowControl/>
        <w:spacing w:line="560" w:lineRule="exact"/>
        <w:jc w:val="right"/>
        <w:rPr>
          <w:rFonts w:ascii="仿宋_GB2312" w:eastAsia="仿宋_GB2312" w:hAnsi="楷体" w:cs="宋体"/>
          <w:kern w:val="0"/>
          <w:sz w:val="32"/>
          <w:szCs w:val="32"/>
        </w:rPr>
      </w:pPr>
    </w:p>
    <w:p w:rsidR="00F13C84" w:rsidRDefault="00F13C84" w:rsidP="00F13C84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13C84" w:rsidRDefault="00F13C84" w:rsidP="00F13C84"/>
    <w:p w:rsidR="003C3C05" w:rsidRPr="00F13C84" w:rsidRDefault="003C3C05"/>
    <w:sectPr w:rsidR="003C3C05" w:rsidRPr="00F13C84" w:rsidSect="00AE311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2B" w:rsidRDefault="00F62F2B" w:rsidP="00AE3110">
      <w:r>
        <w:separator/>
      </w:r>
    </w:p>
  </w:endnote>
  <w:endnote w:type="continuationSeparator" w:id="0">
    <w:p w:rsidR="00F62F2B" w:rsidRDefault="00F62F2B" w:rsidP="00AE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ED" w:rsidRDefault="00AE3110">
    <w:pPr>
      <w:pStyle w:val="a3"/>
      <w:jc w:val="center"/>
    </w:pPr>
    <w:r>
      <w:fldChar w:fldCharType="begin"/>
    </w:r>
    <w:r w:rsidR="00F13C84">
      <w:instrText>PAGE   \* MERGEFORMAT</w:instrText>
    </w:r>
    <w:r>
      <w:fldChar w:fldCharType="separate"/>
    </w:r>
    <w:r w:rsidR="005A14ED">
      <w:rPr>
        <w:noProof/>
      </w:rPr>
      <w:t>2</w:t>
    </w:r>
    <w:r>
      <w:fldChar w:fldCharType="end"/>
    </w:r>
  </w:p>
  <w:p w:rsidR="007E41ED" w:rsidRDefault="00F62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2B" w:rsidRDefault="00F62F2B" w:rsidP="00AE3110">
      <w:r>
        <w:separator/>
      </w:r>
    </w:p>
  </w:footnote>
  <w:footnote w:type="continuationSeparator" w:id="0">
    <w:p w:rsidR="00F62F2B" w:rsidRDefault="00F62F2B" w:rsidP="00AE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FCF13"/>
    <w:multiLevelType w:val="singleLevel"/>
    <w:tmpl w:val="534FCF1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BD6"/>
    <w:rsid w:val="00116AD6"/>
    <w:rsid w:val="003C3C05"/>
    <w:rsid w:val="005A14ED"/>
    <w:rsid w:val="005C4E78"/>
    <w:rsid w:val="008A3169"/>
    <w:rsid w:val="00AE3110"/>
    <w:rsid w:val="00CD0810"/>
    <w:rsid w:val="00D76BD6"/>
    <w:rsid w:val="00E757DF"/>
    <w:rsid w:val="00F13C84"/>
    <w:rsid w:val="00F62F2B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F4D66-1BE3-46D8-AFE9-4D0DC208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3C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13C84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D0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08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Alex</dc:creator>
  <cp:keywords/>
  <dc:description/>
  <cp:lastModifiedBy>Alex Carl</cp:lastModifiedBy>
  <cp:revision>6</cp:revision>
  <dcterms:created xsi:type="dcterms:W3CDTF">2019-01-22T07:36:00Z</dcterms:created>
  <dcterms:modified xsi:type="dcterms:W3CDTF">2019-01-28T13:23:00Z</dcterms:modified>
</cp:coreProperties>
</file>